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01ABE">
      <w:pPr>
        <w:jc w:val="center"/>
        <w:rPr>
          <w:rFonts w:hint="eastAsia" w:eastAsia="微软雅黑"/>
          <w:b/>
          <w:bCs/>
          <w:sz w:val="24"/>
          <w:szCs w:val="32"/>
        </w:rPr>
      </w:pPr>
      <w:bookmarkStart w:id="0" w:name="OLE_LINK1"/>
      <w:bookmarkStart w:id="9" w:name="_GoBack"/>
      <w:r>
        <w:rPr>
          <w:rFonts w:eastAsia="微软雅黑"/>
          <w:b/>
          <w:bCs/>
          <w:sz w:val="24"/>
          <w:szCs w:val="32"/>
        </w:rPr>
        <w:t>视力筛查仪技术参数</w:t>
      </w:r>
      <w:bookmarkEnd w:id="0"/>
      <w:bookmarkStart w:id="1" w:name="OLE_LINK4"/>
    </w:p>
    <w:p w14:paraId="3ED291E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、产品属于医疗设备二类产品，需具备二类产品注册证。</w:t>
      </w:r>
    </w:p>
    <w:bookmarkEnd w:id="1"/>
    <w:p w14:paraId="3F511D7B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、筛查内容：近视、远视、散光、</w:t>
      </w:r>
      <w:bookmarkStart w:id="2" w:name="OLE_LINK13"/>
      <w:r>
        <w:rPr>
          <w:sz w:val="24"/>
        </w:rPr>
        <w:t>屈光参差、眼位变化、瞳孔大小及间距、斜视及斜视</w:t>
      </w:r>
      <w:bookmarkStart w:id="3" w:name="OLE_LINK8"/>
      <w:r>
        <w:rPr>
          <w:sz w:val="24"/>
        </w:rPr>
        <w:t>角度等。对近视、弱视、斜视风险进行筛查评估。</w:t>
      </w:r>
    </w:p>
    <w:p w14:paraId="25417DDE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、测量方式：双眼模式和单眼模式。双眼及单眼模式可以任意切换。</w:t>
      </w:r>
    </w:p>
    <w:p w14:paraId="1B5CF8CD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、筛查模式：具备个体筛查和批量筛查模式</w:t>
      </w:r>
      <w:bookmarkEnd w:id="2"/>
      <w:r>
        <w:rPr>
          <w:sz w:val="24"/>
        </w:rPr>
        <w:t>。</w:t>
      </w:r>
    </w:p>
    <w:bookmarkEnd w:id="3"/>
    <w:p w14:paraId="3C8FB0F8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、数据接口：Wi-Fi、USB、蓝牙</w:t>
      </w:r>
    </w:p>
    <w:p w14:paraId="327DAF43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、打印机接口：Wi-Fi /蓝牙</w:t>
      </w:r>
    </w:p>
    <w:p w14:paraId="50A28D46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、打印报告形式：便签打印报告或A4彩色图文报告</w:t>
      </w:r>
    </w:p>
    <w:p w14:paraId="4CB5E1F4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、</w:t>
      </w:r>
      <w:r>
        <w:rPr>
          <w:rFonts w:hint="eastAsia"/>
          <w:sz w:val="24"/>
        </w:rPr>
        <w:t>屏幕</w:t>
      </w:r>
      <w:r>
        <w:rPr>
          <w:sz w:val="24"/>
        </w:rPr>
        <w:t>：</w:t>
      </w:r>
      <w:r>
        <w:rPr>
          <w:rFonts w:hint="eastAsia"/>
          <w:sz w:val="24"/>
        </w:rPr>
        <w:t>可</w:t>
      </w:r>
      <w:r>
        <w:rPr>
          <w:sz w:val="24"/>
        </w:rPr>
        <w:t>前倾，彩色触摸显示屏</w:t>
      </w:r>
      <w:r>
        <w:rPr>
          <w:rFonts w:hint="eastAsia"/>
          <w:sz w:val="24"/>
        </w:rPr>
        <w:t>，</w:t>
      </w:r>
      <w:r>
        <w:rPr>
          <w:sz w:val="24"/>
        </w:rPr>
        <w:t>屏幕尺寸≥5.0英寸</w:t>
      </w:r>
    </w:p>
    <w:p w14:paraId="09F95BFA">
      <w:pPr>
        <w:spacing w:line="360" w:lineRule="auto"/>
        <w:rPr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>、信息录入：主机触屏录入、扫码录入、批量导入。</w:t>
      </w:r>
    </w:p>
    <w:p w14:paraId="467126FF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、端口开放性：支持端口开放，可对接第三方信息管理系统。</w:t>
      </w:r>
    </w:p>
    <w:p w14:paraId="4D0740A9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1、</w:t>
      </w:r>
      <w:r>
        <w:rPr>
          <w:sz w:val="24"/>
        </w:rPr>
        <w:t>电池：锂电池</w:t>
      </w:r>
      <w:bookmarkStart w:id="4" w:name="OLE_LINK6"/>
      <w:r>
        <w:rPr>
          <w:sz w:val="24"/>
        </w:rPr>
        <w:t>组</w:t>
      </w:r>
      <w:bookmarkEnd w:id="4"/>
      <w:r>
        <w:rPr>
          <w:sz w:val="24"/>
        </w:rPr>
        <w:t>，配备两块，</w:t>
      </w:r>
      <w:bookmarkStart w:id="5" w:name="OLE_LINK23"/>
      <w:r>
        <w:rPr>
          <w:sz w:val="24"/>
        </w:rPr>
        <w:t>每块续航≥</w:t>
      </w:r>
      <w:r>
        <w:rPr>
          <w:rFonts w:hint="eastAsia"/>
          <w:sz w:val="24"/>
        </w:rPr>
        <w:t>4</w:t>
      </w:r>
      <w:r>
        <w:rPr>
          <w:sz w:val="24"/>
        </w:rPr>
        <w:t>小时</w:t>
      </w:r>
      <w:bookmarkEnd w:id="5"/>
      <w:r>
        <w:rPr>
          <w:sz w:val="24"/>
        </w:rPr>
        <w:t>，方便进行长时间筛查</w:t>
      </w:r>
      <w:bookmarkStart w:id="6" w:name="OLE_LINK5"/>
      <w:r>
        <w:rPr>
          <w:sz w:val="24"/>
        </w:rPr>
        <w:t>活</w:t>
      </w:r>
      <w:bookmarkEnd w:id="6"/>
      <w:r>
        <w:rPr>
          <w:sz w:val="24"/>
        </w:rPr>
        <w:t>动。</w:t>
      </w:r>
    </w:p>
    <w:p w14:paraId="589D79B9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sz w:val="24"/>
        </w:rPr>
        <w:t>、充电模式：线充</w:t>
      </w:r>
      <w:bookmarkStart w:id="7" w:name="OLE_LINK12"/>
      <w:bookmarkStart w:id="8" w:name="OLE_LINK7"/>
      <w:r>
        <w:rPr>
          <w:sz w:val="24"/>
        </w:rPr>
        <w:t>（type-C接口）</w:t>
      </w:r>
      <w:bookmarkEnd w:id="7"/>
    </w:p>
    <w:bookmarkEnd w:id="8"/>
    <w:p w14:paraId="0DB74EE9">
      <w:pPr>
        <w:spacing w:line="360" w:lineRule="auto"/>
        <w:rPr>
          <w:sz w:val="24"/>
        </w:rPr>
      </w:pPr>
      <w:r>
        <w:rPr>
          <w:rFonts w:hint="eastAsia"/>
          <w:sz w:val="24"/>
        </w:rPr>
        <w:t>13</w:t>
      </w:r>
      <w:r>
        <w:rPr>
          <w:sz w:val="24"/>
        </w:rPr>
        <w:t>、机器配备保护腕带，预防机器掉落。</w:t>
      </w:r>
    </w:p>
    <w:bookmarkEnd w:id="9"/>
    <w:p w14:paraId="40D898F2">
      <w:pPr>
        <w:rPr>
          <w:rFonts w:eastAsia="微软雅黑"/>
          <w:sz w:val="24"/>
        </w:rPr>
      </w:pPr>
    </w:p>
    <w:p w14:paraId="0432712F">
      <w:pPr>
        <w:rPr>
          <w:rFonts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ZDE0OTRlMzhhNDFhODU5ZTE3NDllMTFlZTEwN2QifQ=="/>
  </w:docVars>
  <w:rsids>
    <w:rsidRoot w:val="763C2C40"/>
    <w:rsid w:val="001C1408"/>
    <w:rsid w:val="0026412D"/>
    <w:rsid w:val="005A0DBF"/>
    <w:rsid w:val="00687E39"/>
    <w:rsid w:val="00772358"/>
    <w:rsid w:val="00890F5D"/>
    <w:rsid w:val="00C64932"/>
    <w:rsid w:val="00CE69BD"/>
    <w:rsid w:val="00D5540D"/>
    <w:rsid w:val="00F176D2"/>
    <w:rsid w:val="00F9201D"/>
    <w:rsid w:val="00FC14FB"/>
    <w:rsid w:val="195961A6"/>
    <w:rsid w:val="2EFD490F"/>
    <w:rsid w:val="49A6506F"/>
    <w:rsid w:val="4E1A5EDB"/>
    <w:rsid w:val="4F1E2CBD"/>
    <w:rsid w:val="763C2C40"/>
    <w:rsid w:val="7C90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363</Characters>
  <Lines>9</Lines>
  <Paragraphs>13</Paragraphs>
  <TotalTime>57</TotalTime>
  <ScaleCrop>false</ScaleCrop>
  <LinksUpToDate>false</LinksUpToDate>
  <CharactersWithSpaces>364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2025-09-17T01:11:00Z</dcterms:created>
  <dc:creator>朱瑞</dc:creator>
  <cp:lastModifiedBy>18352298180</cp:lastModifiedBy>
  <dcterms:modified xsi:type="dcterms:W3CDTF">2025-09-22T06:44:04Z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DA57464E71BC44B4A3A7C5FFBDF94758_13</vt:lpwstr>
  </property>
  <property fmtid="{D5CDD505-2E9C-101B-9397-08002B2CF9AE}" pid="4" name="KSOTemplateDocerSaveRecord">
    <vt:lpwstr>eyJoZGlkIjoiNjk2NTZhYjRjNWIyZGQ5Nzg2YWUyNDFlMzdlNTE3YjUiLCJ1c2VySWQiOiI0NTMzNjYxMjgifQ==</vt:lpwstr>
  </property>
</Properties>
</file>